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450" w:type="dxa"/>
        <w:gridCol w:w="84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Dirección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Calle Bravo Murillo, 33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Código Postal</w:t>
            </w:r>
          </w:p>
        </w:tc>
        <w:tc>
          <w:tcPr>
            <w:tcW w:w="84550" w:type="pct"/>
          </w:tcPr>
          <w:p>
            <w:pPr/>
            <w:r>
              <w:rPr/>
              <w:t xml:space="preserve">35003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Teléfono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928 219 421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Fax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928 219 666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Municipio</w:t>
            </w:r>
          </w:p>
        </w:tc>
        <w:tc>
          <w:tcPr>
            <w:tcW w:w="84550" w:type="pct"/>
          </w:tcPr>
          <w:p>
            <w:pPr/>
            <w:r>
              <w:rPr/>
              <w:t xml:space="preserve">Las Palmas de Gran Canaria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E-Mail</w:t>
            </w:r>
          </w:p>
        </w:tc>
        <w:tc>
          <w:tcPr>
            <w:tcW w:w="845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2026-08-30T05:21:03+00:00</dcterms:created>
  <dcterms:modified xsi:type="dcterms:W3CDTF">2026-08-30T05:21:03+00:00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